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D9E" w:rsidRDefault="00827D6A">
      <w:pPr>
        <w:rPr>
          <w:b/>
        </w:rPr>
      </w:pPr>
      <w:r>
        <w:rPr>
          <w:b/>
        </w:rPr>
        <w:t>当センター出水医療部長が日本皮膚悪性腫瘍学会学術大会のシンポジウムにて講演しました。</w:t>
      </w:r>
    </w:p>
    <w:p w:rsidR="00FB1D9E" w:rsidRDefault="00FB1D9E">
      <w:pPr>
        <w:rPr>
          <w:b/>
        </w:rPr>
      </w:pPr>
    </w:p>
    <w:p w:rsidR="00FB1D9E" w:rsidRDefault="00827D6A">
      <w:r>
        <w:t>当センターの出水医療部長</w:t>
      </w:r>
      <w:r w:rsidR="00DD238C">
        <w:rPr>
          <w:rFonts w:hint="eastAsia"/>
        </w:rPr>
        <w:t>が</w:t>
      </w:r>
      <w:bookmarkStart w:id="0" w:name="_GoBack"/>
      <w:bookmarkEnd w:id="0"/>
      <w:r>
        <w:t>2019</w:t>
      </w:r>
      <w:r>
        <w:t>年</w:t>
      </w:r>
      <w:r>
        <w:t>5</w:t>
      </w:r>
      <w:r>
        <w:t>月の第</w:t>
      </w:r>
      <w:r>
        <w:t>35</w:t>
      </w:r>
      <w:r>
        <w:t>回日本皮膚悪性腫瘍学会学術大会のシンポジウム「非侵襲的治療最前線」にて「粒子線治療（陽子線・重粒子線）～特に粘膜メラノーマ、軟部肉腫、放射線皮膚障害について～」の講演を行いました。出席者のほとんどが皮膚科医の学会ですが、粒子線治療について詳しく知りたいという要望があり実現しました。講演後には多くの質問が受け、皮膚科医の粒子線治療に対する興味が大きいことが伺われました。</w:t>
      </w:r>
    </w:p>
    <w:p w:rsidR="00FB1D9E" w:rsidRDefault="00827D6A">
      <w:r>
        <w:rPr>
          <w:noProof/>
        </w:rPr>
        <w:drawing>
          <wp:anchor distT="0" distB="8890" distL="114300" distR="114300" simplePos="0" relativeHeight="2" behindDoc="0" locked="0" layoutInCell="1" allowOverlap="1">
            <wp:simplePos x="0" y="0"/>
            <wp:positionH relativeFrom="margin">
              <wp:posOffset>-3810</wp:posOffset>
            </wp:positionH>
            <wp:positionV relativeFrom="margin">
              <wp:posOffset>2301875</wp:posOffset>
            </wp:positionV>
            <wp:extent cx="2674620" cy="178181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4"/>
                    <a:stretch>
                      <a:fillRect/>
                    </a:stretch>
                  </pic:blipFill>
                  <pic:spPr bwMode="auto">
                    <a:xfrm>
                      <a:off x="0" y="0"/>
                      <a:ext cx="2674620" cy="1781810"/>
                    </a:xfrm>
                    <a:prstGeom prst="rect">
                      <a:avLst/>
                    </a:prstGeom>
                  </pic:spPr>
                </pic:pic>
              </a:graphicData>
            </a:graphic>
          </wp:anchor>
        </w:drawing>
      </w:r>
      <w:r>
        <w:rPr>
          <w:noProof/>
        </w:rPr>
        <w:drawing>
          <wp:anchor distT="0" distB="8890" distL="114300" distR="114300" simplePos="0" relativeHeight="3" behindDoc="0" locked="0" layoutInCell="1" allowOverlap="1">
            <wp:simplePos x="0" y="0"/>
            <wp:positionH relativeFrom="margin">
              <wp:posOffset>2729865</wp:posOffset>
            </wp:positionH>
            <wp:positionV relativeFrom="margin">
              <wp:posOffset>2301875</wp:posOffset>
            </wp:positionV>
            <wp:extent cx="2675255" cy="178181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5"/>
                    <a:stretch>
                      <a:fillRect/>
                    </a:stretch>
                  </pic:blipFill>
                  <pic:spPr bwMode="auto">
                    <a:xfrm>
                      <a:off x="0" y="0"/>
                      <a:ext cx="2675255" cy="1781810"/>
                    </a:xfrm>
                    <a:prstGeom prst="rect">
                      <a:avLst/>
                    </a:prstGeom>
                  </pic:spPr>
                </pic:pic>
              </a:graphicData>
            </a:graphic>
          </wp:anchor>
        </w:drawing>
      </w:r>
    </w:p>
    <w:sectPr w:rsidR="00FB1D9E">
      <w:pgSz w:w="11906" w:h="16838"/>
      <w:pgMar w:top="1985" w:right="1701" w:bottom="1701" w:left="1701" w:header="0" w:footer="0" w:gutter="0"/>
      <w:cols w:space="720"/>
      <w:formProt w:val="0"/>
      <w:docGrid w:type="lines" w:linePitch="360"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TakaoPGothic">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9E"/>
    <w:rsid w:val="00827D6A"/>
    <w:rsid w:val="00DD238C"/>
    <w:rsid w:val="00FB1D9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74D1C8E-9F34-4026-964E-7CFA2C90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インターネットリンク"/>
    <w:basedOn w:val="a0"/>
    <w:uiPriority w:val="99"/>
    <w:semiHidden/>
    <w:unhideWhenUsed/>
    <w:rsid w:val="0049603D"/>
    <w:rPr>
      <w:color w:val="0000FF"/>
      <w:u w:val="single"/>
    </w:rPr>
  </w:style>
  <w:style w:type="paragraph" w:customStyle="1" w:styleId="a4">
    <w:name w:val="見出し"/>
    <w:basedOn w:val="a"/>
    <w:next w:val="a5"/>
    <w:qFormat/>
    <w:pPr>
      <w:keepNext/>
      <w:spacing w:before="240" w:after="120"/>
    </w:pPr>
    <w:rPr>
      <w:rFonts w:ascii="Liberation Sans" w:eastAsia="TakaoPGothic" w:hAnsi="Liberation Sans" w:cs="TakaoPGothic"/>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a8">
    <w:name w:val="索引"/>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出水祐介</dc:creator>
  <dc:description/>
  <cp:lastModifiedBy>CD-K020</cp:lastModifiedBy>
  <cp:revision>4</cp:revision>
  <cp:lastPrinted>2019-07-22T09:59:00Z</cp:lastPrinted>
  <dcterms:created xsi:type="dcterms:W3CDTF">2019-07-22T01:02:00Z</dcterms:created>
  <dcterms:modified xsi:type="dcterms:W3CDTF">2019-07-22T01:17:00Z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